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86E44" w:rsidRPr="00386E44" w:rsidTr="0079100D">
        <w:tc>
          <w:tcPr>
            <w:tcW w:w="9072" w:type="dxa"/>
          </w:tcPr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Pr="00386E44" w:rsidRDefault="00AD2570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Règlement </w:t>
            </w:r>
            <w:r w:rsidR="00024BFE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type du</w:t>
            </w:r>
            <w:r w:rsidR="00337DD9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 fonds d’entretien</w:t>
            </w:r>
            <w:r w:rsidR="0082052C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 du patrimoine financier</w:t>
            </w:r>
          </w:p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Vu la loi cantonale sur l’aménagement du territoire (LCAT), du 2 octobre 1991 ; </w:t>
      </w:r>
    </w:p>
    <w:p w:rsidR="0061370A" w:rsidRDefault="0061370A" w:rsidP="003A3517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le règlement d’exécution de la loi cantonale sur l’aménage</w:t>
      </w:r>
      <w:r w:rsidR="00574DB4">
        <w:rPr>
          <w:rFonts w:ascii="Arial" w:eastAsia="MS Mincho" w:hAnsi="Arial" w:cs="Arial"/>
          <w:sz w:val="22"/>
          <w:szCs w:val="22"/>
        </w:rPr>
        <w:t>ment du territoire (RELCAT), du 16 octobre 1996 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l'État et des communes (LFinEC), du 24 juin 2014 ;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</w:t>
      </w:r>
      <w:r w:rsidR="00AE14D1">
        <w:rPr>
          <w:rFonts w:ascii="Arial" w:eastAsia="MS Mincho" w:hAnsi="Arial" w:cs="Arial"/>
          <w:sz w:val="22"/>
          <w:szCs w:val="22"/>
        </w:rPr>
        <w:t xml:space="preserve"> </w:t>
      </w:r>
      <w:r w:rsidR="00A37507">
        <w:rPr>
          <w:rFonts w:ascii="Arial" w:eastAsia="MS Mincho" w:hAnsi="Arial" w:cs="Arial"/>
          <w:sz w:val="22"/>
          <w:szCs w:val="22"/>
        </w:rPr>
        <w:t>(LCo)</w:t>
      </w:r>
      <w:bookmarkStart w:id="0" w:name="_GoBack"/>
      <w:bookmarkEnd w:id="0"/>
      <w:r>
        <w:rPr>
          <w:rFonts w:ascii="Arial" w:eastAsia="MS Mincho" w:hAnsi="Arial" w:cs="Arial"/>
          <w:sz w:val="22"/>
          <w:szCs w:val="22"/>
        </w:rPr>
        <w:t>, du 21 décembre 1964 ;</w:t>
      </w:r>
    </w:p>
    <w:p w:rsidR="0061370A" w:rsidRDefault="0061370A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MS Mincho" w:hAnsi="Arial" w:cs="Arial"/>
        </w:rPr>
      </w:pPr>
    </w:p>
    <w:p w:rsidR="00386E44" w:rsidRPr="00386E44" w:rsidRDefault="00A208BB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 xml:space="preserve">Sur la proposition du </w:t>
      </w:r>
      <w:r w:rsidR="00B52A12">
        <w:rPr>
          <w:rFonts w:ascii="Arial" w:eastAsia="MS Mincho" w:hAnsi="Arial" w:cs="Arial"/>
        </w:rPr>
        <w:t>Conseil communal</w:t>
      </w:r>
      <w:r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, du </w:t>
      </w:r>
      <w:proofErr w:type="gramStart"/>
      <w:r w:rsidR="00386E44" w:rsidRPr="00386E44">
        <w:rPr>
          <w:rFonts w:ascii="Arial" w:eastAsia="Times New Roman" w:hAnsi="Arial" w:cs="Arial"/>
          <w:lang w:val="fr-FR" w:eastAsia="fr-FR"/>
        </w:rPr>
        <w:t>…….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>,</w:t>
      </w:r>
    </w:p>
    <w:p w:rsidR="00386E44" w:rsidRPr="00386E44" w:rsidRDefault="0061370A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proofErr w:type="gramStart"/>
      <w:r>
        <w:rPr>
          <w:rFonts w:ascii="Arial" w:eastAsia="Times New Roman" w:hAnsi="Arial" w:cs="Arial"/>
          <w:i/>
          <w:lang w:val="fr-FR" w:eastAsia="fr-FR"/>
        </w:rPr>
        <w:t>arrête</w:t>
      </w:r>
      <w:proofErr w:type="gramEnd"/>
      <w:r w:rsidR="00386E44" w:rsidRPr="00386E44">
        <w:rPr>
          <w:rFonts w:ascii="Arial" w:eastAsia="Times New Roman" w:hAnsi="Arial" w:cs="Arial"/>
          <w:i/>
          <w:lang w:val="fr-FR" w:eastAsia="fr-FR"/>
        </w:rPr>
        <w:t>:</w:t>
      </w:r>
    </w:p>
    <w:p w:rsidR="00A46ACC" w:rsidRDefault="00A46ACC" w:rsidP="00932C3C">
      <w:pPr>
        <w:pStyle w:val="Titre1"/>
        <w:spacing w:after="120" w:line="240" w:lineRule="auto"/>
        <w:rPr>
          <w:rFonts w:ascii="Arial" w:hAnsi="Arial" w:cs="Arial"/>
          <w:b w:val="0"/>
          <w:color w:val="auto"/>
          <w:sz w:val="20"/>
          <w:szCs w:val="20"/>
        </w:rPr>
      </w:pPr>
    </w:p>
    <w:p w:rsidR="00A46ACC" w:rsidRPr="006F17BB" w:rsidRDefault="00B52A12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  <w:r w:rsidRPr="006F17BB">
        <w:rPr>
          <w:rFonts w:ascii="Arial" w:eastAsia="Times New Roman" w:hAnsi="Arial" w:cs="Arial"/>
          <w:szCs w:val="20"/>
          <w:lang w:val="fr-FR" w:eastAsia="fr-FR"/>
        </w:rPr>
        <w:t>Créat</w:t>
      </w:r>
      <w:r w:rsidR="006F17BB" w:rsidRPr="006F17BB">
        <w:rPr>
          <w:rFonts w:ascii="Arial" w:eastAsia="Times New Roman" w:hAnsi="Arial" w:cs="Arial"/>
          <w:szCs w:val="20"/>
          <w:lang w:val="fr-FR" w:eastAsia="fr-FR"/>
        </w:rPr>
        <w:t>ion d’un fonds d’entretien</w:t>
      </w:r>
    </w:p>
    <w:p w:rsidR="00A46ACC" w:rsidRPr="00386E44" w:rsidRDefault="00A46ACC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B52A12">
        <w:rPr>
          <w:rFonts w:ascii="Arial" w:hAnsi="Arial" w:cs="Arial"/>
          <w:color w:val="000000"/>
        </w:rPr>
        <w:t xml:space="preserve">Le Conseil </w:t>
      </w:r>
      <w:r w:rsidR="00A208BB">
        <w:rPr>
          <w:rFonts w:ascii="Arial" w:hAnsi="Arial" w:cs="Arial"/>
          <w:color w:val="000000"/>
        </w:rPr>
        <w:t>communal</w:t>
      </w:r>
      <w:r w:rsidRPr="003863D0">
        <w:rPr>
          <w:rFonts w:ascii="Arial" w:hAnsi="Arial" w:cs="Arial"/>
          <w:color w:val="000000"/>
        </w:rPr>
        <w:t xml:space="preserve"> </w:t>
      </w:r>
      <w:r w:rsidR="00626304">
        <w:rPr>
          <w:rFonts w:ascii="Arial" w:hAnsi="Arial" w:cs="Arial"/>
          <w:color w:val="000000"/>
        </w:rPr>
        <w:t>peut constituer un fonds</w:t>
      </w:r>
      <w:r w:rsidR="0082052C">
        <w:rPr>
          <w:rFonts w:ascii="Arial" w:hAnsi="Arial" w:cs="Arial"/>
          <w:color w:val="000000"/>
        </w:rPr>
        <w:t xml:space="preserve"> pour l’entretien des bâtiments du patrimoine financier</w:t>
      </w:r>
      <w:r w:rsidR="0077552F">
        <w:rPr>
          <w:rFonts w:ascii="Arial" w:hAnsi="Arial" w:cs="Arial"/>
          <w:color w:val="000000"/>
        </w:rPr>
        <w:t>.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color w:val="000000"/>
          <w:vertAlign w:val="superscript"/>
        </w:rPr>
        <w:t>2</w:t>
      </w:r>
      <w:r w:rsidR="00D93A4D">
        <w:rPr>
          <w:rFonts w:ascii="Arial" w:hAnsi="Arial" w:cs="Arial"/>
          <w:color w:val="000000"/>
        </w:rPr>
        <w:t>Ce fo</w:t>
      </w:r>
      <w:r w:rsidR="004A7F84">
        <w:rPr>
          <w:rFonts w:ascii="Arial" w:hAnsi="Arial" w:cs="Arial"/>
          <w:color w:val="000000"/>
        </w:rPr>
        <w:t>nds permet la compensation des</w:t>
      </w:r>
      <w:r w:rsidR="00D93A4D">
        <w:rPr>
          <w:rFonts w:ascii="Arial" w:hAnsi="Arial" w:cs="Arial"/>
          <w:color w:val="000000"/>
        </w:rPr>
        <w:t xml:space="preserve"> moins-value</w:t>
      </w:r>
      <w:r w:rsidR="004A7F84">
        <w:rPr>
          <w:rFonts w:ascii="Arial" w:hAnsi="Arial" w:cs="Arial"/>
          <w:color w:val="000000"/>
        </w:rPr>
        <w:t>s</w:t>
      </w:r>
      <w:r w:rsidR="00D93A4D">
        <w:rPr>
          <w:rFonts w:ascii="Arial" w:hAnsi="Arial" w:cs="Arial"/>
          <w:color w:val="000000"/>
        </w:rPr>
        <w:t xml:space="preserve"> </w:t>
      </w:r>
      <w:r w:rsidR="004A7F84">
        <w:rPr>
          <w:rFonts w:ascii="Arial" w:hAnsi="Arial" w:cs="Arial"/>
          <w:color w:val="000000"/>
        </w:rPr>
        <w:t>des biens</w:t>
      </w:r>
      <w:r w:rsidR="0082052C">
        <w:rPr>
          <w:rFonts w:ascii="Arial" w:hAnsi="Arial" w:cs="Arial"/>
          <w:color w:val="000000"/>
        </w:rPr>
        <w:t xml:space="preserve"> inscrits au patrimoine financier de la commune</w:t>
      </w:r>
      <w:r w:rsidR="0077552F">
        <w:rPr>
          <w:rFonts w:ascii="Arial" w:hAnsi="Arial" w:cs="Arial"/>
          <w:color w:val="000000"/>
        </w:rPr>
        <w:t>.</w:t>
      </w:r>
    </w:p>
    <w:p w:rsidR="00A46ACC" w:rsidRDefault="002A743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="00A208BB">
        <w:rPr>
          <w:rFonts w:ascii="Arial" w:hAnsi="Arial" w:cs="Arial"/>
          <w:color w:val="000000"/>
        </w:rPr>
        <w:t>Le</w:t>
      </w:r>
      <w:r w:rsidR="004A7F84">
        <w:rPr>
          <w:rFonts w:ascii="Arial" w:hAnsi="Arial" w:cs="Arial"/>
          <w:color w:val="000000"/>
        </w:rPr>
        <w:t xml:space="preserve"> fonds est enregistré</w:t>
      </w:r>
      <w:r w:rsidR="00DB6B49">
        <w:rPr>
          <w:rFonts w:ascii="Arial" w:hAnsi="Arial" w:cs="Arial"/>
          <w:color w:val="000000"/>
        </w:rPr>
        <w:t xml:space="preserve"> comptablement dans les « Fonds enregistrés </w:t>
      </w:r>
      <w:r w:rsidR="00586255">
        <w:rPr>
          <w:rFonts w:ascii="Arial" w:hAnsi="Arial" w:cs="Arial"/>
          <w:color w:val="000000"/>
        </w:rPr>
        <w:t>comme capitaux propres » sous un</w:t>
      </w:r>
      <w:r w:rsidR="00DB6B49">
        <w:rPr>
          <w:rFonts w:ascii="Arial" w:hAnsi="Arial" w:cs="Arial"/>
          <w:color w:val="000000"/>
        </w:rPr>
        <w:t xml:space="preserve"> numéro </w:t>
      </w:r>
      <w:r w:rsidR="004E281F">
        <w:rPr>
          <w:rFonts w:ascii="Arial" w:hAnsi="Arial" w:cs="Arial"/>
          <w:color w:val="000000"/>
        </w:rPr>
        <w:t xml:space="preserve">spécifique </w:t>
      </w:r>
      <w:r w:rsidR="004A7F84">
        <w:rPr>
          <w:rFonts w:ascii="Arial" w:hAnsi="Arial" w:cs="Arial"/>
          <w:color w:val="000000"/>
        </w:rPr>
        <w:t>291 et remplace la « Réserve de retraitement du patrimoine financier » figurant en no 296.</w:t>
      </w:r>
    </w:p>
    <w:p w:rsidR="00A46ACC" w:rsidRDefault="00A46ACC" w:rsidP="002B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Attribution au fonds</w:t>
      </w:r>
    </w:p>
    <w:p w:rsidR="00A46ACC" w:rsidRPr="008B4134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2</w:t>
      </w:r>
    </w:p>
    <w:p w:rsidR="00925A73" w:rsidRDefault="0097562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1</w:t>
      </w:r>
      <w:r w:rsidR="00925A73">
        <w:rPr>
          <w:rFonts w:ascii="Arial" w:hAnsi="Arial" w:cs="Arial"/>
          <w:color w:val="000000"/>
        </w:rPr>
        <w:t>L</w:t>
      </w:r>
      <w:r w:rsidR="004012DE">
        <w:rPr>
          <w:rFonts w:ascii="Arial" w:hAnsi="Arial" w:cs="Arial"/>
          <w:color w:val="000000"/>
        </w:rPr>
        <w:t>e fonds est</w:t>
      </w:r>
      <w:r w:rsidR="00925A73">
        <w:rPr>
          <w:rFonts w:ascii="Arial" w:hAnsi="Arial" w:cs="Arial"/>
          <w:color w:val="000000"/>
        </w:rPr>
        <w:t xml:space="preserve"> </w:t>
      </w:r>
      <w:r w:rsidR="00A11EE8">
        <w:rPr>
          <w:rFonts w:ascii="Arial" w:hAnsi="Arial" w:cs="Arial"/>
          <w:color w:val="000000"/>
        </w:rPr>
        <w:t>alimenté en une seule opération</w:t>
      </w:r>
      <w:r w:rsidR="0082052C">
        <w:rPr>
          <w:rFonts w:ascii="Arial" w:hAnsi="Arial" w:cs="Arial"/>
          <w:color w:val="000000"/>
        </w:rPr>
        <w:t xml:space="preserve"> par un transfert </w:t>
      </w:r>
      <w:r w:rsidR="00806889" w:rsidRPr="00806889">
        <w:rPr>
          <w:rFonts w:ascii="Arial" w:hAnsi="Arial" w:cs="Arial"/>
          <w:color w:val="000000"/>
        </w:rPr>
        <w:t>complet</w:t>
      </w:r>
      <w:r w:rsidR="0082052C">
        <w:rPr>
          <w:rFonts w:ascii="Arial" w:hAnsi="Arial" w:cs="Arial"/>
          <w:color w:val="000000"/>
        </w:rPr>
        <w:t xml:space="preserve"> de la réserve de retraitement du patrimoine financier</w:t>
      </w:r>
      <w:r w:rsidR="004F56CF">
        <w:rPr>
          <w:rFonts w:ascii="Arial" w:hAnsi="Arial" w:cs="Arial"/>
          <w:color w:val="000000"/>
        </w:rPr>
        <w:t xml:space="preserve"> (296) au trave</w:t>
      </w:r>
      <w:r w:rsidR="00A11EE8">
        <w:rPr>
          <w:rFonts w:ascii="Arial" w:hAnsi="Arial" w:cs="Arial"/>
          <w:color w:val="000000"/>
        </w:rPr>
        <w:t>rs du bilan sans passer dans le compte</w:t>
      </w:r>
      <w:r w:rsidR="004F56CF">
        <w:rPr>
          <w:rFonts w:ascii="Arial" w:hAnsi="Arial" w:cs="Arial"/>
          <w:color w:val="000000"/>
        </w:rPr>
        <w:t xml:space="preserve"> de résultats.</w:t>
      </w:r>
    </w:p>
    <w:p w:rsidR="00E30AEE" w:rsidRDefault="00E30AEE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30AEE">
        <w:rPr>
          <w:rFonts w:ascii="Arial" w:hAnsi="Arial" w:cs="Arial"/>
          <w:color w:val="000000"/>
          <w:vertAlign w:val="superscript"/>
        </w:rPr>
        <w:t>2</w:t>
      </w:r>
      <w:r w:rsidR="00A11EE8">
        <w:rPr>
          <w:rFonts w:ascii="Arial" w:hAnsi="Arial" w:cs="Arial"/>
          <w:color w:val="000000"/>
        </w:rPr>
        <w:t>Le fonds peut</w:t>
      </w:r>
      <w:r>
        <w:rPr>
          <w:rFonts w:ascii="Arial" w:hAnsi="Arial" w:cs="Arial"/>
          <w:color w:val="000000"/>
        </w:rPr>
        <w:t xml:space="preserve"> également </w:t>
      </w:r>
      <w:r w:rsidR="00A11EE8">
        <w:rPr>
          <w:rFonts w:ascii="Arial" w:hAnsi="Arial" w:cs="Arial"/>
          <w:color w:val="000000"/>
        </w:rPr>
        <w:t xml:space="preserve">être </w:t>
      </w:r>
      <w:r>
        <w:rPr>
          <w:rFonts w:ascii="Arial" w:hAnsi="Arial" w:cs="Arial"/>
          <w:color w:val="000000"/>
        </w:rPr>
        <w:t>alim</w:t>
      </w:r>
      <w:r w:rsidR="004F56CF">
        <w:rPr>
          <w:rFonts w:ascii="Arial" w:hAnsi="Arial" w:cs="Arial"/>
          <w:color w:val="000000"/>
        </w:rPr>
        <w:t>enté par un pourcentage</w:t>
      </w:r>
      <w:r w:rsidR="00A11EE8">
        <w:rPr>
          <w:rFonts w:ascii="Arial" w:hAnsi="Arial" w:cs="Arial"/>
          <w:color w:val="000000"/>
        </w:rPr>
        <w:t>,</w:t>
      </w:r>
      <w:r w:rsidR="004F56CF">
        <w:rPr>
          <w:rFonts w:ascii="Arial" w:hAnsi="Arial" w:cs="Arial"/>
          <w:color w:val="000000"/>
        </w:rPr>
        <w:t xml:space="preserve"> </w:t>
      </w:r>
      <w:r w:rsidR="00A11EE8">
        <w:rPr>
          <w:rFonts w:ascii="Arial" w:hAnsi="Arial" w:cs="Arial"/>
          <w:color w:val="000000"/>
        </w:rPr>
        <w:t>jusqu’à un</w:t>
      </w:r>
      <w:r w:rsidR="00806889">
        <w:rPr>
          <w:rFonts w:ascii="Arial" w:hAnsi="Arial" w:cs="Arial"/>
          <w:color w:val="000000"/>
        </w:rPr>
        <w:t xml:space="preserve"> maximum </w:t>
      </w:r>
      <w:r w:rsidR="00A11EE8">
        <w:rPr>
          <w:rFonts w:ascii="Arial" w:hAnsi="Arial" w:cs="Arial"/>
          <w:color w:val="000000"/>
        </w:rPr>
        <w:t>de</w:t>
      </w:r>
      <w:r w:rsidR="00806889">
        <w:rPr>
          <w:rFonts w:ascii="Arial" w:hAnsi="Arial" w:cs="Arial"/>
          <w:color w:val="000000"/>
        </w:rPr>
        <w:t xml:space="preserve"> 5</w:t>
      </w:r>
      <w:r w:rsidR="004F56CF">
        <w:rPr>
          <w:rFonts w:ascii="Arial" w:hAnsi="Arial" w:cs="Arial"/>
          <w:color w:val="000000"/>
        </w:rPr>
        <w:t>%</w:t>
      </w:r>
      <w:r w:rsidR="002B4F45">
        <w:rPr>
          <w:rFonts w:ascii="Arial" w:hAnsi="Arial" w:cs="Arial"/>
          <w:color w:val="000000"/>
        </w:rPr>
        <w:t>,</w:t>
      </w:r>
      <w:r w:rsidR="004F56CF">
        <w:rPr>
          <w:rFonts w:ascii="Arial" w:hAnsi="Arial" w:cs="Arial"/>
          <w:color w:val="000000"/>
        </w:rPr>
        <w:t xml:space="preserve"> prélevé</w:t>
      </w:r>
      <w:r>
        <w:rPr>
          <w:rFonts w:ascii="Arial" w:hAnsi="Arial" w:cs="Arial"/>
          <w:color w:val="000000"/>
        </w:rPr>
        <w:t xml:space="preserve"> sur les loyers </w:t>
      </w:r>
      <w:r w:rsidR="002B4F45">
        <w:rPr>
          <w:rFonts w:ascii="Arial" w:hAnsi="Arial" w:cs="Arial"/>
          <w:color w:val="000000"/>
        </w:rPr>
        <w:t>perçus des bâtiments locatifs.</w:t>
      </w:r>
      <w:r w:rsidR="00BA056A">
        <w:rPr>
          <w:rFonts w:ascii="Arial" w:hAnsi="Arial" w:cs="Arial"/>
          <w:color w:val="000000"/>
        </w:rPr>
        <w:t xml:space="preserve"> D’autres types d’attributions ne sont pas possibles.</w:t>
      </w:r>
    </w:p>
    <w:p w:rsidR="00D94425" w:rsidRDefault="007B7DEA" w:rsidP="0097562A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B7DEA"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L</w:t>
      </w:r>
      <w:r w:rsidR="00D13784">
        <w:rPr>
          <w:rFonts w:ascii="Arial" w:hAnsi="Arial" w:cs="Arial"/>
          <w:color w:val="000000"/>
        </w:rPr>
        <w:t xml:space="preserve">’attribution </w:t>
      </w:r>
      <w:r w:rsidR="0052325E">
        <w:rPr>
          <w:rFonts w:ascii="Arial" w:hAnsi="Arial" w:cs="Arial"/>
          <w:color w:val="000000"/>
        </w:rPr>
        <w:t xml:space="preserve">de la part des loyers </w:t>
      </w:r>
      <w:r w:rsidR="00D13784">
        <w:rPr>
          <w:rFonts w:ascii="Arial" w:hAnsi="Arial" w:cs="Arial"/>
          <w:color w:val="000000"/>
        </w:rPr>
        <w:t xml:space="preserve">au fonds </w:t>
      </w:r>
      <w:r>
        <w:rPr>
          <w:rFonts w:ascii="Arial" w:hAnsi="Arial" w:cs="Arial"/>
          <w:color w:val="000000"/>
        </w:rPr>
        <w:t xml:space="preserve">s’effectuera </w:t>
      </w:r>
      <w:r w:rsidR="0063294E">
        <w:rPr>
          <w:rFonts w:ascii="Arial" w:hAnsi="Arial" w:cs="Arial"/>
          <w:color w:val="000000"/>
        </w:rPr>
        <w:t>dans le compte de résultat</w:t>
      </w:r>
      <w:r w:rsidR="00A11EE8">
        <w:rPr>
          <w:rFonts w:ascii="Arial" w:hAnsi="Arial" w:cs="Arial"/>
          <w:color w:val="000000"/>
        </w:rPr>
        <w:t>s</w:t>
      </w:r>
      <w:r w:rsidR="0063294E">
        <w:rPr>
          <w:rFonts w:ascii="Arial" w:hAnsi="Arial" w:cs="Arial"/>
          <w:color w:val="000000"/>
        </w:rPr>
        <w:t xml:space="preserve"> </w:t>
      </w:r>
      <w:r w:rsidR="004012DE">
        <w:rPr>
          <w:rFonts w:ascii="Arial" w:hAnsi="Arial" w:cs="Arial"/>
          <w:color w:val="000000"/>
        </w:rPr>
        <w:t xml:space="preserve">par un compte 35110 </w:t>
      </w:r>
      <w:r w:rsidR="00B56496">
        <w:rPr>
          <w:rFonts w:ascii="Arial" w:hAnsi="Arial" w:cs="Arial"/>
          <w:color w:val="000000"/>
        </w:rPr>
        <w:t>sous</w:t>
      </w:r>
      <w:r w:rsidR="002B4F45">
        <w:rPr>
          <w:rFonts w:ascii="Arial" w:hAnsi="Arial" w:cs="Arial"/>
          <w:color w:val="000000"/>
        </w:rPr>
        <w:t xml:space="preserve"> le chapitre « </w:t>
      </w:r>
      <w:r w:rsidR="00CA6496">
        <w:rPr>
          <w:rFonts w:ascii="Arial" w:hAnsi="Arial" w:cs="Arial"/>
          <w:color w:val="000000"/>
        </w:rPr>
        <w:t xml:space="preserve">96300 </w:t>
      </w:r>
      <w:r w:rsidR="002B4F45">
        <w:rPr>
          <w:rFonts w:ascii="Arial" w:hAnsi="Arial" w:cs="Arial"/>
          <w:color w:val="000000"/>
        </w:rPr>
        <w:t>Biens-fonds du patrimoine financier</w:t>
      </w:r>
      <w:r w:rsidR="00BA056A">
        <w:rPr>
          <w:rFonts w:ascii="Arial" w:hAnsi="Arial" w:cs="Arial"/>
          <w:color w:val="000000"/>
        </w:rPr>
        <w:t> ».</w:t>
      </w:r>
    </w:p>
    <w:p w:rsidR="00D94425" w:rsidRDefault="00D94425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Prélèvements au fonds</w:t>
      </w:r>
    </w:p>
    <w:p w:rsidR="00A46ACC" w:rsidRPr="003C58F1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3</w:t>
      </w:r>
    </w:p>
    <w:p w:rsidR="00A46ACC" w:rsidRDefault="003777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77777">
        <w:rPr>
          <w:rFonts w:ascii="Arial" w:hAnsi="Arial" w:cs="Arial"/>
          <w:color w:val="000000"/>
          <w:vertAlign w:val="superscript"/>
        </w:rPr>
        <w:t>1</w:t>
      </w:r>
      <w:r w:rsidR="00D93A4D">
        <w:rPr>
          <w:rFonts w:ascii="Arial" w:eastAsia="Times New Roman" w:hAnsi="Arial" w:cs="Arial"/>
          <w:bCs/>
          <w:szCs w:val="24"/>
          <w:lang w:eastAsia="fr-FR"/>
        </w:rPr>
        <w:t>Le prélèvement intervient</w:t>
      </w:r>
      <w:r w:rsidR="00BA056A" w:rsidRPr="00BA056A">
        <w:rPr>
          <w:rFonts w:ascii="Arial" w:eastAsia="Times New Roman" w:hAnsi="Arial" w:cs="Arial"/>
          <w:bCs/>
          <w:szCs w:val="24"/>
          <w:lang w:eastAsia="fr-FR"/>
        </w:rPr>
        <w:t xml:space="preserve"> suite à des travaux non répercutables ou partiellement répercutables sur les loyers, ce qui signifie une baisse de rendement de l’immeuble et donc la correction de </w:t>
      </w:r>
      <w:r w:rsidR="00BA056A">
        <w:rPr>
          <w:rFonts w:ascii="Arial" w:eastAsia="Times New Roman" w:hAnsi="Arial" w:cs="Arial"/>
          <w:bCs/>
          <w:szCs w:val="24"/>
          <w:lang w:eastAsia="fr-FR"/>
        </w:rPr>
        <w:t xml:space="preserve">la valeur de </w:t>
      </w:r>
      <w:r w:rsidR="00BA056A" w:rsidRPr="00BA056A">
        <w:rPr>
          <w:rFonts w:ascii="Arial" w:eastAsia="Times New Roman" w:hAnsi="Arial" w:cs="Arial"/>
          <w:bCs/>
          <w:szCs w:val="24"/>
          <w:lang w:eastAsia="fr-FR"/>
        </w:rPr>
        <w:t>l’actif par le biais du fonds.</w:t>
      </w:r>
    </w:p>
    <w:p w:rsidR="00FF02A3" w:rsidRDefault="00DC7FA2" w:rsidP="004E281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46ACC" w:rsidRPr="003C58F1">
        <w:rPr>
          <w:rFonts w:ascii="Arial" w:hAnsi="Arial" w:cs="Arial"/>
          <w:color w:val="000000"/>
        </w:rPr>
        <w:t>L</w:t>
      </w:r>
      <w:r w:rsidR="00BA056A">
        <w:rPr>
          <w:rFonts w:ascii="Arial" w:hAnsi="Arial" w:cs="Arial"/>
          <w:color w:val="000000"/>
        </w:rPr>
        <w:t>a correction de valeur au bilan est imputée en charge sous le compte 344 et l</w:t>
      </w:r>
      <w:r w:rsidR="00A208BB">
        <w:rPr>
          <w:rFonts w:ascii="Arial" w:hAnsi="Arial" w:cs="Arial"/>
          <w:color w:val="000000"/>
        </w:rPr>
        <w:t>e</w:t>
      </w:r>
      <w:r w:rsidR="007B7DEA">
        <w:rPr>
          <w:rFonts w:ascii="Arial" w:hAnsi="Arial" w:cs="Arial"/>
          <w:color w:val="000000"/>
        </w:rPr>
        <w:t xml:space="preserve"> pr</w:t>
      </w:r>
      <w:r w:rsidR="00EB4CC9">
        <w:rPr>
          <w:rFonts w:ascii="Arial" w:hAnsi="Arial" w:cs="Arial"/>
          <w:color w:val="000000"/>
        </w:rPr>
        <w:t>élèvement au fonds s’effectuera dans</w:t>
      </w:r>
      <w:r w:rsidR="007B7DEA">
        <w:rPr>
          <w:rFonts w:ascii="Arial" w:hAnsi="Arial" w:cs="Arial"/>
          <w:color w:val="000000"/>
        </w:rPr>
        <w:t xml:space="preserve"> le</w:t>
      </w:r>
      <w:r w:rsidR="00A11EE8">
        <w:rPr>
          <w:rFonts w:ascii="Arial" w:hAnsi="Arial" w:cs="Arial"/>
          <w:color w:val="000000"/>
        </w:rPr>
        <w:t xml:space="preserve"> compte</w:t>
      </w:r>
      <w:r w:rsidR="00EB4CC9">
        <w:rPr>
          <w:rFonts w:ascii="Arial" w:hAnsi="Arial" w:cs="Arial"/>
          <w:color w:val="000000"/>
        </w:rPr>
        <w:t xml:space="preserve"> de</w:t>
      </w:r>
      <w:r w:rsidR="00584A08">
        <w:rPr>
          <w:rFonts w:ascii="Arial" w:hAnsi="Arial" w:cs="Arial"/>
          <w:color w:val="000000"/>
        </w:rPr>
        <w:t xml:space="preserve"> résultats</w:t>
      </w:r>
      <w:r w:rsidR="007B7DEA">
        <w:rPr>
          <w:rFonts w:ascii="Arial" w:hAnsi="Arial" w:cs="Arial"/>
          <w:color w:val="000000"/>
        </w:rPr>
        <w:t xml:space="preserve"> par un compte 4511</w:t>
      </w:r>
      <w:r w:rsidR="00C5725D">
        <w:rPr>
          <w:rFonts w:ascii="Arial" w:hAnsi="Arial" w:cs="Arial"/>
          <w:color w:val="000000"/>
        </w:rPr>
        <w:t>0</w:t>
      </w:r>
      <w:r w:rsidR="00B56496">
        <w:rPr>
          <w:rFonts w:ascii="Arial" w:hAnsi="Arial" w:cs="Arial"/>
          <w:color w:val="000000"/>
        </w:rPr>
        <w:t xml:space="preserve"> sous</w:t>
      </w:r>
      <w:r w:rsidR="002B4F45">
        <w:rPr>
          <w:rFonts w:ascii="Arial" w:hAnsi="Arial" w:cs="Arial"/>
          <w:color w:val="000000"/>
        </w:rPr>
        <w:t xml:space="preserve"> le chapitre « Biens-fonds du patrimoine financier</w:t>
      </w:r>
      <w:r w:rsidR="00B56496">
        <w:rPr>
          <w:rFonts w:ascii="Arial" w:hAnsi="Arial" w:cs="Arial"/>
          <w:color w:val="000000"/>
        </w:rPr>
        <w:t> ».</w:t>
      </w:r>
    </w:p>
    <w:p w:rsidR="00450B2E" w:rsidRDefault="004012DE" w:rsidP="00450B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012DE">
        <w:rPr>
          <w:rFonts w:ascii="Arial" w:hAnsi="Arial" w:cs="Arial"/>
          <w:color w:val="000000"/>
          <w:vertAlign w:val="superscript"/>
        </w:rPr>
        <w:lastRenderedPageBreak/>
        <w:t>3</w:t>
      </w:r>
      <w:r w:rsidR="00BA056A">
        <w:rPr>
          <w:rFonts w:ascii="Arial" w:hAnsi="Arial" w:cs="Arial"/>
          <w:color w:val="000000"/>
        </w:rPr>
        <w:t>Le prélèvem</w:t>
      </w:r>
      <w:r w:rsidR="00A11EE8">
        <w:rPr>
          <w:rFonts w:ascii="Arial" w:hAnsi="Arial" w:cs="Arial"/>
          <w:color w:val="000000"/>
        </w:rPr>
        <w:t>ent au fonds est possible uniquement pour les biens-fonds</w:t>
      </w:r>
      <w:r w:rsidR="00BA056A">
        <w:rPr>
          <w:rFonts w:ascii="Arial" w:hAnsi="Arial" w:cs="Arial"/>
          <w:color w:val="000000"/>
        </w:rPr>
        <w:t xml:space="preserve"> du patrimoine financier en cas de réduction de valeur.</w:t>
      </w:r>
    </w:p>
    <w:p w:rsidR="002B39D4" w:rsidRDefault="002B39D4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</w:p>
    <w:p w:rsidR="00A17804" w:rsidRPr="005A58FA" w:rsidRDefault="00B94F37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4</w:t>
      </w:r>
    </w:p>
    <w:p w:rsidR="00A17804" w:rsidRDefault="004E281F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</w:t>
      </w:r>
      <w:r w:rsidR="00A17804">
        <w:rPr>
          <w:rFonts w:ascii="Arial" w:hAnsi="Arial" w:cs="Arial"/>
          <w:color w:val="000000"/>
        </w:rPr>
        <w:t>onseil communal est compétent pour effectuer les prélèvements au fonds</w:t>
      </w:r>
      <w:r w:rsidR="00FB72ED">
        <w:rPr>
          <w:rFonts w:ascii="Arial" w:hAnsi="Arial" w:cs="Arial"/>
          <w:color w:val="000000"/>
        </w:rPr>
        <w:t xml:space="preserve"> dans les limites définies à l’art. 3</w:t>
      </w:r>
      <w:r w:rsidR="00A17804">
        <w:rPr>
          <w:rFonts w:ascii="Arial" w:hAnsi="Arial" w:cs="Arial"/>
          <w:color w:val="000000"/>
        </w:rPr>
        <w:t>.</w:t>
      </w:r>
    </w:p>
    <w:p w:rsidR="00A17804" w:rsidRDefault="00A1780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5A58FA" w:rsidRDefault="005A58FA" w:rsidP="00D97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</w:rPr>
        <w:t>Entrée en vigueur</w:t>
      </w:r>
    </w:p>
    <w:p w:rsidR="005A58FA" w:rsidRPr="005A58FA" w:rsidRDefault="00B94F3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5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1</w:t>
      </w:r>
      <w:r w:rsidRPr="005A58FA">
        <w:rPr>
          <w:rFonts w:ascii="Arial" w:hAnsi="Arial" w:cs="Arial"/>
          <w:color w:val="000000"/>
        </w:rPr>
        <w:t>Le présent</w:t>
      </w:r>
      <w:r w:rsidR="00FB72ED">
        <w:rPr>
          <w:rFonts w:ascii="Arial" w:hAnsi="Arial" w:cs="Arial"/>
          <w:color w:val="000000"/>
        </w:rPr>
        <w:t xml:space="preserve"> règlement entre en vigueur </w:t>
      </w:r>
      <w:proofErr w:type="gramStart"/>
      <w:r w:rsidR="00FB72ED">
        <w:rPr>
          <w:rFonts w:ascii="Arial" w:hAnsi="Arial" w:cs="Arial"/>
          <w:color w:val="000000"/>
        </w:rPr>
        <w:t xml:space="preserve">le </w:t>
      </w:r>
      <w:r w:rsidRPr="005A58FA">
        <w:rPr>
          <w:rFonts w:ascii="Arial" w:hAnsi="Arial" w:cs="Arial"/>
          <w:color w:val="000000"/>
        </w:rPr>
        <w:t>.</w:t>
      </w:r>
      <w:proofErr w:type="gramEnd"/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2</w:t>
      </w:r>
      <w:r w:rsidR="00B07A00">
        <w:rPr>
          <w:rFonts w:ascii="Arial" w:hAnsi="Arial" w:cs="Arial"/>
          <w:color w:val="000000"/>
        </w:rPr>
        <w:t>Le Conseil communal</w:t>
      </w:r>
      <w:r w:rsidRPr="005A58FA">
        <w:rPr>
          <w:rFonts w:ascii="Arial" w:hAnsi="Arial" w:cs="Arial"/>
          <w:color w:val="000000"/>
        </w:rPr>
        <w:t xml:space="preserve"> est chargé de son exécution, à l'échéance du délai référendaire et de sa sanction par le Conseil d'</w:t>
      </w:r>
      <w:r w:rsidR="00D94425">
        <w:rPr>
          <w:rFonts w:ascii="Arial" w:hAnsi="Arial" w:cs="Arial"/>
          <w:color w:val="000000"/>
        </w:rPr>
        <w:t>É</w:t>
      </w:r>
      <w:r w:rsidRPr="005A58FA">
        <w:rPr>
          <w:rFonts w:ascii="Arial" w:hAnsi="Arial" w:cs="Arial"/>
          <w:color w:val="000000"/>
        </w:rPr>
        <w:t>tat.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7448B5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Default="007D4603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7D4603">
        <w:rPr>
          <w:rFonts w:ascii="Arial" w:eastAsia="Times New Roman" w:hAnsi="Arial" w:cs="Arial"/>
          <w:i/>
          <w:lang w:val="fr-FR" w:eastAsia="fr-FR"/>
        </w:rPr>
        <w:t>Commune</w:t>
      </w:r>
      <w:r w:rsidR="006C0EFC">
        <w:rPr>
          <w:rFonts w:ascii="Arial" w:eastAsia="Times New Roman" w:hAnsi="Arial" w:cs="Arial"/>
          <w:i/>
          <w:lang w:val="fr-FR" w:eastAsia="fr-FR"/>
        </w:rPr>
        <w:t xml:space="preserve"> de</w:t>
      </w:r>
      <w:proofErr w:type="gramStart"/>
      <w:r w:rsidR="006C0EFC">
        <w:rPr>
          <w:rFonts w:ascii="Arial" w:eastAsia="Times New Roman" w:hAnsi="Arial" w:cs="Arial"/>
          <w:i/>
          <w:lang w:val="fr-FR" w:eastAsia="fr-FR"/>
        </w:rPr>
        <w:t xml:space="preserve"> 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 xml:space="preserve">, le </w:t>
      </w:r>
    </w:p>
    <w:p w:rsidR="00FB72ED" w:rsidRPr="00386E44" w:rsidRDefault="00FB72ED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p w:rsidR="00386E44" w:rsidRPr="00386E44" w:rsidRDefault="00CA7B6B" w:rsidP="00CA7B6B">
      <w:pPr>
        <w:tabs>
          <w:tab w:val="left" w:pos="5103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</w:p>
    <w:sectPr w:rsidR="00386E44" w:rsidRPr="00386E44" w:rsidSect="00D93A4D">
      <w:headerReference w:type="even" r:id="rId11"/>
      <w:headerReference w:type="default" r:id="rId12"/>
      <w:footerReference w:type="default" r:id="rId13"/>
      <w:pgSz w:w="11906" w:h="16838"/>
      <w:pgMar w:top="1418" w:right="1418" w:bottom="1247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047" w:rsidRPr="00406047">
          <w:rPr>
            <w:noProof/>
            <w:lang w:val="fr-FR"/>
          </w:rPr>
          <w:t>1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33" w:rsidRPr="00BA22A2" w:rsidRDefault="00BA22A2">
    <w:pPr>
      <w:pStyle w:val="En-tte"/>
    </w:pPr>
    <w:r w:rsidRPr="00BA22A2">
      <w:t>Commune de</w:t>
    </w:r>
    <w:proofErr w:type="gramStart"/>
    <w:r w:rsidRPr="00BA22A2">
      <w:t xml:space="preserve"> ….</w:t>
    </w:r>
    <w:proofErr w:type="gramEnd"/>
    <w:r w:rsidRPr="00BA22A2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4E" w:rsidRPr="00D93A4D" w:rsidRDefault="00116E9B">
    <w:pPr>
      <w:pStyle w:val="En-tte"/>
      <w:rPr>
        <w:rFonts w:ascii="Arial" w:hAnsi="Arial" w:cs="Arial"/>
        <w:sz w:val="28"/>
      </w:rPr>
    </w:pPr>
    <w:r w:rsidRPr="00D93A4D">
      <w:rPr>
        <w:rFonts w:ascii="Arial" w:hAnsi="Arial" w:cs="Arial"/>
        <w:sz w:val="28"/>
      </w:rPr>
      <w:t>Commune de</w:t>
    </w:r>
    <w:proofErr w:type="gramStart"/>
    <w:r w:rsidRPr="00D93A4D">
      <w:rPr>
        <w:rFonts w:ascii="Arial" w:hAnsi="Arial" w:cs="Arial"/>
        <w:sz w:val="28"/>
      </w:rPr>
      <w:t xml:space="preserve"> ….</w:t>
    </w:r>
    <w:proofErr w:type="gramEnd"/>
    <w:r w:rsidRPr="00D93A4D">
      <w:rPr>
        <w:rFonts w:ascii="Arial" w:hAnsi="Arial" w:cs="Arial"/>
        <w:sz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011439"/>
    <w:rsid w:val="00024BFE"/>
    <w:rsid w:val="000641AE"/>
    <w:rsid w:val="00091660"/>
    <w:rsid w:val="000F7C81"/>
    <w:rsid w:val="00116E9B"/>
    <w:rsid w:val="001C1E33"/>
    <w:rsid w:val="002167FE"/>
    <w:rsid w:val="00217DD4"/>
    <w:rsid w:val="002A35E7"/>
    <w:rsid w:val="002A7434"/>
    <w:rsid w:val="002B39D4"/>
    <w:rsid w:val="002B4F45"/>
    <w:rsid w:val="0030132B"/>
    <w:rsid w:val="00337DD9"/>
    <w:rsid w:val="0034197D"/>
    <w:rsid w:val="00367B8B"/>
    <w:rsid w:val="00370858"/>
    <w:rsid w:val="00371047"/>
    <w:rsid w:val="00377777"/>
    <w:rsid w:val="003863D0"/>
    <w:rsid w:val="00386E44"/>
    <w:rsid w:val="003A3517"/>
    <w:rsid w:val="003C58F1"/>
    <w:rsid w:val="003E0E15"/>
    <w:rsid w:val="003E7FF0"/>
    <w:rsid w:val="004012DE"/>
    <w:rsid w:val="00406047"/>
    <w:rsid w:val="00450B2E"/>
    <w:rsid w:val="00456EB3"/>
    <w:rsid w:val="0045714B"/>
    <w:rsid w:val="00474017"/>
    <w:rsid w:val="004A7F84"/>
    <w:rsid w:val="004B4733"/>
    <w:rsid w:val="004D0079"/>
    <w:rsid w:val="004D321C"/>
    <w:rsid w:val="004E281F"/>
    <w:rsid w:val="004F56CF"/>
    <w:rsid w:val="0050731A"/>
    <w:rsid w:val="0052325E"/>
    <w:rsid w:val="00527292"/>
    <w:rsid w:val="00574DB4"/>
    <w:rsid w:val="00584A08"/>
    <w:rsid w:val="00586255"/>
    <w:rsid w:val="005A58FA"/>
    <w:rsid w:val="0061370A"/>
    <w:rsid w:val="00626304"/>
    <w:rsid w:val="0063294E"/>
    <w:rsid w:val="006475B3"/>
    <w:rsid w:val="00686638"/>
    <w:rsid w:val="0069138C"/>
    <w:rsid w:val="006B3552"/>
    <w:rsid w:val="006C0EFC"/>
    <w:rsid w:val="006F17BB"/>
    <w:rsid w:val="007448B5"/>
    <w:rsid w:val="0077552F"/>
    <w:rsid w:val="00784362"/>
    <w:rsid w:val="0079100D"/>
    <w:rsid w:val="007B09CC"/>
    <w:rsid w:val="007B4E73"/>
    <w:rsid w:val="007B7D59"/>
    <w:rsid w:val="007B7DEA"/>
    <w:rsid w:val="007D4603"/>
    <w:rsid w:val="007E2C1B"/>
    <w:rsid w:val="00805194"/>
    <w:rsid w:val="00806889"/>
    <w:rsid w:val="0082052C"/>
    <w:rsid w:val="008529CD"/>
    <w:rsid w:val="008B32AA"/>
    <w:rsid w:val="008B4134"/>
    <w:rsid w:val="00911ED4"/>
    <w:rsid w:val="00925A73"/>
    <w:rsid w:val="00932C3C"/>
    <w:rsid w:val="00934380"/>
    <w:rsid w:val="00974BD6"/>
    <w:rsid w:val="0097562A"/>
    <w:rsid w:val="009860AC"/>
    <w:rsid w:val="009F3876"/>
    <w:rsid w:val="00A038FA"/>
    <w:rsid w:val="00A11EE8"/>
    <w:rsid w:val="00A17804"/>
    <w:rsid w:val="00A208BB"/>
    <w:rsid w:val="00A263A0"/>
    <w:rsid w:val="00A31351"/>
    <w:rsid w:val="00A315EC"/>
    <w:rsid w:val="00A31A6D"/>
    <w:rsid w:val="00A37507"/>
    <w:rsid w:val="00A46ACC"/>
    <w:rsid w:val="00A50928"/>
    <w:rsid w:val="00AA749C"/>
    <w:rsid w:val="00AD2570"/>
    <w:rsid w:val="00AE14D1"/>
    <w:rsid w:val="00AF4202"/>
    <w:rsid w:val="00B03EFB"/>
    <w:rsid w:val="00B07A00"/>
    <w:rsid w:val="00B52A12"/>
    <w:rsid w:val="00B56496"/>
    <w:rsid w:val="00B94A77"/>
    <w:rsid w:val="00B94F37"/>
    <w:rsid w:val="00BA056A"/>
    <w:rsid w:val="00BA22A2"/>
    <w:rsid w:val="00BC6433"/>
    <w:rsid w:val="00BF5533"/>
    <w:rsid w:val="00BF6D31"/>
    <w:rsid w:val="00C5725D"/>
    <w:rsid w:val="00CA6496"/>
    <w:rsid w:val="00CA7B6B"/>
    <w:rsid w:val="00CB3DCA"/>
    <w:rsid w:val="00D13784"/>
    <w:rsid w:val="00D27AD9"/>
    <w:rsid w:val="00D32C2E"/>
    <w:rsid w:val="00D74B33"/>
    <w:rsid w:val="00D93A4D"/>
    <w:rsid w:val="00D93DCC"/>
    <w:rsid w:val="00D94425"/>
    <w:rsid w:val="00D97D83"/>
    <w:rsid w:val="00DB6B49"/>
    <w:rsid w:val="00DC529B"/>
    <w:rsid w:val="00DC7FA2"/>
    <w:rsid w:val="00E2441B"/>
    <w:rsid w:val="00E30AEE"/>
    <w:rsid w:val="00E36026"/>
    <w:rsid w:val="00E513BE"/>
    <w:rsid w:val="00E56965"/>
    <w:rsid w:val="00E646C8"/>
    <w:rsid w:val="00E67F2F"/>
    <w:rsid w:val="00E76096"/>
    <w:rsid w:val="00E8047F"/>
    <w:rsid w:val="00E96FA8"/>
    <w:rsid w:val="00EA7B6D"/>
    <w:rsid w:val="00EB4CC9"/>
    <w:rsid w:val="00F45498"/>
    <w:rsid w:val="00F45CA3"/>
    <w:rsid w:val="00FB72ED"/>
    <w:rsid w:val="00FD543E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26B584A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0A93B-07D5-4D4D-8E2A-B2F24C454BE5}">
  <ds:schemaRefs>
    <ds:schemaRef ds:uri="http://purl.org/dc/dcmitype/"/>
    <ds:schemaRef ds:uri="http://purl.org/dc/elements/1.1/"/>
    <ds:schemaRef ds:uri="7dc7280d-fec9-4c99-9736-8d7ecec3545c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F2DA4-6568-45F9-A960-191700F1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13</cp:revision>
  <cp:lastPrinted>2022-10-05T14:32:00Z</cp:lastPrinted>
  <dcterms:created xsi:type="dcterms:W3CDTF">2022-06-09T13:08:00Z</dcterms:created>
  <dcterms:modified xsi:type="dcterms:W3CDTF">2024-01-17T12:28:00Z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